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52388C">
              <w:rPr>
                <w:b/>
                <w:szCs w:val="28"/>
              </w:rPr>
              <w:t>KFRI25LW/KORI25</w:t>
            </w:r>
            <w:r w:rsidR="00DD0A63" w:rsidRPr="00DD0A63">
              <w:rPr>
                <w:b/>
                <w:szCs w:val="28"/>
              </w:rPr>
              <w:t>LW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5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52388C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KFRI25LW/KORI25</w:t>
            </w:r>
            <w:r w:rsidR="00DD0A63" w:rsidRPr="00DD0A63">
              <w:rPr>
                <w:b/>
                <w:szCs w:val="28"/>
              </w:rPr>
              <w:t>LW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CC72C1" w:rsidRDefault="00CC72C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CC72C1" w:rsidRDefault="00CC72C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CC72C1" w:rsidRDefault="00CC72C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CC72C1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FF3AE3" w:rsidRDefault="00FF3AE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FE37E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FE37ED">
        <w:rPr>
          <w:b/>
          <w:sz w:val="22"/>
          <w:szCs w:val="22"/>
        </w:rPr>
        <w:lastRenderedPageBreak/>
        <w:t>СОДЕРЖАНИЕ</w:t>
      </w:r>
    </w:p>
    <w:p w:rsidR="00FE37ED" w:rsidRPr="00FE37E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E37ED">
        <w:rPr>
          <w:sz w:val="22"/>
          <w:szCs w:val="22"/>
        </w:rPr>
        <w:fldChar w:fldCharType="begin"/>
      </w:r>
      <w:r w:rsidRPr="00FE37ED">
        <w:rPr>
          <w:sz w:val="22"/>
          <w:szCs w:val="22"/>
        </w:rPr>
        <w:instrText xml:space="preserve"> TOC \o "1-3" \h \z \u </w:instrText>
      </w:r>
      <w:r w:rsidRPr="00FE37ED">
        <w:rPr>
          <w:sz w:val="22"/>
          <w:szCs w:val="22"/>
        </w:rPr>
        <w:fldChar w:fldCharType="separate"/>
      </w:r>
      <w:hyperlink w:anchor="_Toc158386481" w:history="1">
        <w:r w:rsidR="00FE37ED" w:rsidRPr="00FE37ED">
          <w:rPr>
            <w:rStyle w:val="ad"/>
            <w:b/>
            <w:bCs/>
            <w:noProof/>
            <w:sz w:val="22"/>
            <w:szCs w:val="22"/>
          </w:rPr>
          <w:t>1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_Toc158386481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3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82" w:history="1">
        <w:r w:rsidR="00FE37ED" w:rsidRPr="00FE37ED">
          <w:rPr>
            <w:rStyle w:val="ad"/>
            <w:b/>
            <w:bCs/>
            <w:noProof/>
            <w:sz w:val="22"/>
            <w:szCs w:val="22"/>
          </w:rPr>
          <w:t>2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_Toc158386482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4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83" w:history="1">
        <w:r w:rsidR="00FE37ED" w:rsidRPr="00FE37ED">
          <w:rPr>
            <w:rStyle w:val="ad"/>
            <w:noProof/>
            <w:sz w:val="22"/>
            <w:szCs w:val="22"/>
          </w:rPr>
          <w:t>2.1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noProof/>
            <w:sz w:val="22"/>
            <w:szCs w:val="22"/>
          </w:rPr>
          <w:t>Описание изделия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_Toc158386483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4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84" w:history="1">
        <w:r w:rsidR="00FE37ED" w:rsidRPr="00FE37ED">
          <w:rPr>
            <w:rStyle w:val="ad"/>
            <w:noProof/>
            <w:sz w:val="22"/>
            <w:szCs w:val="22"/>
          </w:rPr>
          <w:t>2.2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noProof/>
            <w:sz w:val="22"/>
            <w:szCs w:val="22"/>
          </w:rPr>
          <w:t>Принцип работы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_Toc158386484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4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85" w:history="1">
        <w:r w:rsidR="00FE37ED" w:rsidRPr="00FE37ED">
          <w:rPr>
            <w:rStyle w:val="ad"/>
            <w:noProof/>
            <w:sz w:val="22"/>
            <w:szCs w:val="22"/>
          </w:rPr>
          <w:t>2.3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noProof/>
            <w:sz w:val="22"/>
            <w:szCs w:val="22"/>
          </w:rPr>
          <w:t>Технические характеристики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_Toc158386485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6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86" w:history="1">
        <w:r w:rsidR="00FE37ED" w:rsidRPr="00FE37ED">
          <w:rPr>
            <w:rStyle w:val="ad"/>
            <w:noProof/>
            <w:sz w:val="22"/>
            <w:szCs w:val="22"/>
          </w:rPr>
          <w:t>2.4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_Toc158386486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7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87" w:history="1">
        <w:r w:rsidR="00FE37ED" w:rsidRPr="00FE37ED">
          <w:rPr>
            <w:rStyle w:val="ad"/>
            <w:noProof/>
            <w:sz w:val="22"/>
            <w:szCs w:val="22"/>
          </w:rPr>
          <w:t>2.5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_Toc158386487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9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88" w:history="1">
        <w:r w:rsidR="00FE37ED" w:rsidRPr="00FE37ED">
          <w:rPr>
            <w:rStyle w:val="ad"/>
            <w:noProof/>
            <w:sz w:val="22"/>
            <w:szCs w:val="22"/>
          </w:rPr>
          <w:t>2.6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noProof/>
            <w:sz w:val="22"/>
            <w:szCs w:val="22"/>
          </w:rPr>
          <w:t>Маркировка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_Toc158386488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10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89" w:history="1">
        <w:r w:rsidR="00FE37ED" w:rsidRPr="00FE37ED">
          <w:rPr>
            <w:rStyle w:val="ad"/>
            <w:b/>
            <w:bCs/>
            <w:noProof/>
            <w:sz w:val="22"/>
            <w:szCs w:val="22"/>
          </w:rPr>
          <w:t>1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b/>
            <w:noProof/>
            <w:sz w:val="22"/>
            <w:szCs w:val="22"/>
          </w:rPr>
          <w:t>КОМПЛЕКТНОСТЬ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_Toc158386489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10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90" w:history="1">
        <w:r w:rsidR="00FE37ED" w:rsidRPr="00FE37ED">
          <w:rPr>
            <w:rStyle w:val="ad"/>
            <w:b/>
            <w:bCs/>
            <w:noProof/>
            <w:sz w:val="22"/>
            <w:szCs w:val="22"/>
          </w:rPr>
          <w:t>2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_Toc158386490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11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91" w:history="1">
        <w:r w:rsidR="00FE37ED" w:rsidRPr="00FE37ED">
          <w:rPr>
            <w:rStyle w:val="ad"/>
            <w:b/>
            <w:noProof/>
            <w:sz w:val="22"/>
            <w:szCs w:val="22"/>
          </w:rPr>
          <w:t>3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b/>
            <w:noProof/>
            <w:sz w:val="22"/>
            <w:szCs w:val="22"/>
          </w:rPr>
          <w:t>КОНСЕРВАЦИЯ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_Toc158386491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12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92" w:history="1">
        <w:r w:rsidR="00FE37ED" w:rsidRPr="00FE37ED">
          <w:rPr>
            <w:rStyle w:val="ad"/>
            <w:b/>
            <w:noProof/>
            <w:sz w:val="22"/>
            <w:szCs w:val="22"/>
          </w:rPr>
          <w:t>4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_Toc158386492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13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93" w:history="1">
        <w:r w:rsidR="00FE37ED" w:rsidRPr="00FE37ED">
          <w:rPr>
            <w:rStyle w:val="ad"/>
            <w:b/>
            <w:bCs/>
            <w:noProof/>
            <w:sz w:val="22"/>
            <w:szCs w:val="22"/>
          </w:rPr>
          <w:t>5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_Toc158386493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15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94" w:history="1">
        <w:r w:rsidR="00FE37ED" w:rsidRPr="00FE37ED">
          <w:rPr>
            <w:rStyle w:val="ad"/>
            <w:b/>
            <w:bCs/>
            <w:noProof/>
            <w:sz w:val="22"/>
            <w:szCs w:val="22"/>
          </w:rPr>
          <w:t>6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_Toc158386494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17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95" w:history="1">
        <w:r w:rsidR="00FE37ED" w:rsidRPr="00FE37ED">
          <w:rPr>
            <w:rStyle w:val="ad"/>
            <w:b/>
            <w:bCs/>
            <w:noProof/>
            <w:sz w:val="22"/>
            <w:szCs w:val="22"/>
          </w:rPr>
          <w:t>7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_Toc158386495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17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96" w:history="1">
        <w:r w:rsidR="00FE37ED" w:rsidRPr="00FE37ED">
          <w:rPr>
            <w:rStyle w:val="ad"/>
            <w:noProof/>
            <w:sz w:val="22"/>
            <w:szCs w:val="22"/>
          </w:rPr>
          <w:t>9.1 Общие требования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_Toc158386496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22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97" w:history="1">
        <w:r w:rsidR="00FE37ED" w:rsidRPr="00FE37ED">
          <w:rPr>
            <w:rStyle w:val="ad"/>
            <w:b/>
            <w:bCs/>
            <w:noProof/>
            <w:sz w:val="22"/>
            <w:szCs w:val="22"/>
          </w:rPr>
          <w:t>8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_Toc158386497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23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98" w:history="1">
        <w:r w:rsidR="00FE37ED" w:rsidRPr="00FE37ED">
          <w:rPr>
            <w:rStyle w:val="ad"/>
            <w:b/>
            <w:bCs/>
            <w:noProof/>
            <w:sz w:val="22"/>
            <w:szCs w:val="22"/>
          </w:rPr>
          <w:t>9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_Toc158386498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28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499" w:history="1">
        <w:r w:rsidR="00FE37ED" w:rsidRPr="00FE37ED">
          <w:rPr>
            <w:rStyle w:val="ad"/>
            <w:b/>
            <w:bCs/>
            <w:noProof/>
            <w:sz w:val="22"/>
            <w:szCs w:val="22"/>
          </w:rPr>
          <w:t>10</w:t>
        </w:r>
        <w:r w:rsidR="00FE37ED" w:rsidRPr="00FE37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E37ED" w:rsidRPr="00FE37E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_Toc158386499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30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500" w:history="1">
        <w:r w:rsidR="00FE37ED" w:rsidRPr="00FE37ED">
          <w:rPr>
            <w:rStyle w:val="ad"/>
            <w:noProof/>
            <w:sz w:val="22"/>
            <w:szCs w:val="22"/>
          </w:rPr>
          <w:t>12.1 Транспортировка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_Toc158386500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30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501" w:history="1">
        <w:r w:rsidR="00FE37ED" w:rsidRPr="00FE37ED">
          <w:rPr>
            <w:rStyle w:val="ad"/>
            <w:noProof/>
            <w:sz w:val="22"/>
            <w:szCs w:val="22"/>
          </w:rPr>
          <w:t>12.2 Хранение</w:t>
        </w:r>
        <w:r w:rsidR="00FE37ED" w:rsidRPr="00FE37ED">
          <w:rPr>
            <w:noProof/>
            <w:webHidden/>
            <w:sz w:val="22"/>
            <w:szCs w:val="22"/>
          </w:rPr>
          <w:tab/>
        </w:r>
        <w:r w:rsidR="00FE37ED" w:rsidRPr="00FE37ED">
          <w:rPr>
            <w:noProof/>
            <w:webHidden/>
            <w:sz w:val="22"/>
            <w:szCs w:val="22"/>
          </w:rPr>
          <w:fldChar w:fldCharType="begin"/>
        </w:r>
        <w:r w:rsidR="00FE37ED" w:rsidRPr="00FE37ED">
          <w:rPr>
            <w:noProof/>
            <w:webHidden/>
            <w:sz w:val="22"/>
            <w:szCs w:val="22"/>
          </w:rPr>
          <w:instrText xml:space="preserve"> PAGEREF _Toc158386501 \h </w:instrText>
        </w:r>
        <w:r w:rsidR="00FE37ED" w:rsidRPr="00FE37ED">
          <w:rPr>
            <w:noProof/>
            <w:webHidden/>
            <w:sz w:val="22"/>
            <w:szCs w:val="22"/>
          </w:rPr>
        </w:r>
        <w:r w:rsidR="00FE37ED" w:rsidRPr="00FE37ED">
          <w:rPr>
            <w:noProof/>
            <w:webHidden/>
            <w:sz w:val="22"/>
            <w:szCs w:val="22"/>
          </w:rPr>
          <w:fldChar w:fldCharType="separate"/>
        </w:r>
        <w:r w:rsidR="00FE37ED">
          <w:rPr>
            <w:noProof/>
            <w:webHidden/>
            <w:sz w:val="22"/>
            <w:szCs w:val="22"/>
          </w:rPr>
          <w:t>30</w:t>
        </w:r>
        <w:r w:rsidR="00FE37ED" w:rsidRPr="00FE37ED">
          <w:rPr>
            <w:noProof/>
            <w:webHidden/>
            <w:sz w:val="22"/>
            <w:szCs w:val="22"/>
          </w:rPr>
          <w:fldChar w:fldCharType="end"/>
        </w:r>
      </w:hyperlink>
    </w:p>
    <w:p w:rsidR="00FE37ED" w:rsidRPr="00FE37ED" w:rsidRDefault="006B6FB5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8386502" w:history="1">
        <w:r w:rsidR="00FE37ED" w:rsidRPr="00FE37ED">
          <w:rPr>
            <w:rStyle w:val="ad"/>
            <w:b/>
          </w:rPr>
          <w:t>11</w:t>
        </w:r>
        <w:r w:rsidR="00FE37ED" w:rsidRPr="00FE37ED">
          <w:rPr>
            <w:rFonts w:asciiTheme="minorHAnsi" w:eastAsiaTheme="minorEastAsia" w:hAnsiTheme="minorHAnsi" w:cstheme="minorBidi"/>
            <w:bCs w:val="0"/>
          </w:rPr>
          <w:tab/>
        </w:r>
        <w:r w:rsidR="00FE37ED" w:rsidRPr="00FE37ED">
          <w:rPr>
            <w:rStyle w:val="ad"/>
            <w:rFonts w:eastAsia="Arial Unicode MS"/>
            <w:b/>
          </w:rPr>
          <w:t>СВЕДЕНИЯ О РЕКЛАМАЦИЯХ</w:t>
        </w:r>
        <w:r w:rsidR="00FE37ED" w:rsidRPr="00FE37ED">
          <w:rPr>
            <w:webHidden/>
          </w:rPr>
          <w:tab/>
        </w:r>
        <w:r w:rsidR="00FE37ED" w:rsidRPr="00FE37ED">
          <w:rPr>
            <w:webHidden/>
          </w:rPr>
          <w:fldChar w:fldCharType="begin"/>
        </w:r>
        <w:r w:rsidR="00FE37ED" w:rsidRPr="00FE37ED">
          <w:rPr>
            <w:webHidden/>
          </w:rPr>
          <w:instrText xml:space="preserve"> PAGEREF _Toc158386502 \h </w:instrText>
        </w:r>
        <w:r w:rsidR="00FE37ED" w:rsidRPr="00FE37ED">
          <w:rPr>
            <w:webHidden/>
          </w:rPr>
        </w:r>
        <w:r w:rsidR="00FE37ED" w:rsidRPr="00FE37ED">
          <w:rPr>
            <w:webHidden/>
          </w:rPr>
          <w:fldChar w:fldCharType="separate"/>
        </w:r>
        <w:r w:rsidR="00FE37ED">
          <w:rPr>
            <w:webHidden/>
          </w:rPr>
          <w:t>31</w:t>
        </w:r>
        <w:r w:rsidR="00FE37ED" w:rsidRPr="00FE37ED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FE37ED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52388C">
        <w:rPr>
          <w:sz w:val="22"/>
          <w:szCs w:val="22"/>
        </w:rPr>
        <w:t>KFRI25LW/KORI25</w:t>
      </w:r>
      <w:r w:rsidR="00DD0A63" w:rsidRPr="00DD0A63">
        <w:rPr>
          <w:sz w:val="22"/>
          <w:szCs w:val="22"/>
        </w:rPr>
        <w:t xml:space="preserve">LW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386481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52388C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KFRI25LW/KORI25</w:t>
            </w:r>
            <w:r w:rsidR="00DD0A63" w:rsidRPr="00DD0A63">
              <w:rPr>
                <w:sz w:val="22"/>
                <w:szCs w:val="22"/>
              </w:rPr>
              <w:t>LW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52388C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KFRI25LW/KORI25</w:t>
            </w:r>
            <w:r w:rsidR="00DD0A63" w:rsidRPr="00DD0A63">
              <w:rPr>
                <w:sz w:val="22"/>
                <w:szCs w:val="22"/>
              </w:rPr>
              <w:t>LW</w:t>
            </w:r>
          </w:p>
        </w:tc>
      </w:tr>
      <w:tr w:rsidR="006B6FB5" w:rsidRPr="00CC2C20" w:rsidTr="00113BB4">
        <w:trPr>
          <w:trHeight w:val="404"/>
        </w:trPr>
        <w:tc>
          <w:tcPr>
            <w:tcW w:w="2405" w:type="dxa"/>
            <w:vAlign w:val="center"/>
          </w:tcPr>
          <w:p w:rsidR="006B6FB5" w:rsidRPr="00CC2C20" w:rsidRDefault="006B6FB5" w:rsidP="006B6F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6B6FB5" w:rsidRDefault="006B6FB5" w:rsidP="006B6FB5">
            <w:pPr>
              <w:jc w:val="center"/>
              <w:rPr>
                <w:sz w:val="22"/>
                <w:szCs w:val="22"/>
              </w:rPr>
            </w:pPr>
            <w:r w:rsidRPr="00520181">
              <w:rPr>
                <w:sz w:val="22"/>
                <w:szCs w:val="22"/>
              </w:rPr>
              <w:t xml:space="preserve">Предназначен для охлаждения, нагрева, фильтрации и очистки воздуха в </w:t>
            </w:r>
            <w:bookmarkStart w:id="1" w:name="_GoBack"/>
            <w:bookmarkEnd w:id="1"/>
            <w:r w:rsidRPr="00520181">
              <w:rPr>
                <w:sz w:val="22"/>
                <w:szCs w:val="22"/>
              </w:rPr>
              <w:t>замкнутом пространстве помещения или зоны</w:t>
            </w:r>
          </w:p>
        </w:tc>
      </w:tr>
      <w:tr w:rsidR="006B6FB5" w:rsidRPr="00CC2C20" w:rsidTr="00A322F7">
        <w:trPr>
          <w:trHeight w:val="553"/>
        </w:trPr>
        <w:tc>
          <w:tcPr>
            <w:tcW w:w="2405" w:type="dxa"/>
            <w:vAlign w:val="center"/>
          </w:tcPr>
          <w:p w:rsidR="006B6FB5" w:rsidRPr="00CC2C20" w:rsidRDefault="006B6FB5" w:rsidP="006B6FB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6B6FB5" w:rsidRPr="006E6F2F" w:rsidRDefault="006B6FB5" w:rsidP="006B6FB5">
            <w:pPr>
              <w:jc w:val="center"/>
              <w:rPr>
                <w:sz w:val="22"/>
                <w:szCs w:val="22"/>
              </w:rPr>
            </w:pPr>
            <w:r w:rsidRPr="00074AC2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CC72C1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A83CD9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A83CD9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FF3AE3" w:rsidRDefault="00FF3AE3" w:rsidP="0010554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FF3AE3" w:rsidRDefault="00FF3AE3" w:rsidP="0010554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FF3AE3" w:rsidRDefault="00FF3AE3" w:rsidP="0010554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F3AE3" w:rsidRDefault="00FF3AE3" w:rsidP="0010554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FF3AE3" w:rsidRDefault="00FF3AE3" w:rsidP="0010554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12.04.2022 до 11.04.2027</w:t>
            </w:r>
          </w:p>
          <w:p w:rsidR="00FF3AE3" w:rsidRDefault="00FF3AE3" w:rsidP="0010554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FF3AE3" w:rsidRDefault="00FF3AE3" w:rsidP="0010554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FF3AE3" w:rsidP="00105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FE37ED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FE37ED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10554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10554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10554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10554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10554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CC2C20" w:rsidRDefault="00024FF2" w:rsidP="0010554B">
            <w:pPr>
              <w:pStyle w:val="21"/>
              <w:rPr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  <w:r w:rsidRPr="0010554B">
              <w:rPr>
                <w:sz w:val="22"/>
                <w:szCs w:val="22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10554B">
              <w:rPr>
                <w:sz w:val="22"/>
                <w:szCs w:val="22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386482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8386483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52388C">
        <w:rPr>
          <w:sz w:val="22"/>
          <w:szCs w:val="22"/>
        </w:rPr>
        <w:t>KFRI25LW/KORI25</w:t>
      </w:r>
      <w:r w:rsidR="007448AA" w:rsidRPr="007448AA">
        <w:rPr>
          <w:sz w:val="22"/>
          <w:szCs w:val="22"/>
        </w:rPr>
        <w:t xml:space="preserve">LW </w:t>
      </w:r>
      <w:r w:rsidR="007448AA">
        <w:rPr>
          <w:sz w:val="22"/>
          <w:szCs w:val="22"/>
        </w:rPr>
        <w:t>серии A</w:t>
      </w:r>
      <w:r w:rsidR="00112F63">
        <w:rPr>
          <w:sz w:val="22"/>
          <w:szCs w:val="22"/>
        </w:rPr>
        <w:t>rtis</w:t>
      </w:r>
      <w:r w:rsidR="00112F63" w:rsidRPr="00BB4E9F">
        <w:rPr>
          <w:sz w:val="22"/>
          <w:szCs w:val="22"/>
        </w:rPr>
        <w:t xml:space="preserve"> </w:t>
      </w:r>
      <w:r w:rsidR="007448AA">
        <w:rPr>
          <w:sz w:val="22"/>
          <w:szCs w:val="22"/>
          <w:lang w:val="en-US"/>
        </w:rPr>
        <w:t>Inverter</w:t>
      </w:r>
      <w:r w:rsidR="007448AA" w:rsidRPr="007448AA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CC72C1" w:rsidRPr="00CC72C1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CC72C1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10554B" w:rsidRPr="00822B77" w:rsidRDefault="0010554B" w:rsidP="001055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Pr="00822B77">
        <w:rPr>
          <w:sz w:val="22"/>
          <w:szCs w:val="22"/>
        </w:rPr>
        <w:t>:</w:t>
      </w:r>
    </w:p>
    <w:p w:rsidR="0010554B" w:rsidRDefault="0010554B" w:rsidP="0010554B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10554B" w:rsidRPr="00523CFD" w:rsidRDefault="0010554B" w:rsidP="0010554B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8386484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B77A47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4"/>
          <w:szCs w:val="28"/>
        </w:rPr>
        <w:lastRenderedPageBreak/>
        <w:drawing>
          <wp:inline distT="0" distB="0" distL="0" distR="0" wp14:anchorId="33F30DEF" wp14:editId="0E6A5F52">
            <wp:extent cx="5649502" cy="7328326"/>
            <wp:effectExtent l="0" t="0" r="889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67" cy="735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FE37ED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8386485"/>
      <w:r>
        <w:rPr>
          <w:b w:val="0"/>
          <w:sz w:val="22"/>
          <w:szCs w:val="22"/>
        </w:rPr>
        <w:t>Т</w:t>
      </w:r>
      <w:r w:rsidR="00FA64EB" w:rsidRPr="007D7EF1">
        <w:rPr>
          <w:b w:val="0"/>
          <w:sz w:val="22"/>
          <w:szCs w:val="22"/>
        </w:rPr>
        <w:t>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B77A47" w:rsidRPr="00135C40" w:rsidTr="005079C0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B77A47" w:rsidRPr="00135C40" w:rsidTr="005079C0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B77A47" w:rsidRPr="00135C40" w:rsidTr="005079C0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97786A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="00E05292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5B5034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2.852</w:t>
            </w:r>
          </w:p>
        </w:tc>
      </w:tr>
      <w:tr w:rsidR="00B77A47" w:rsidRPr="00135C40" w:rsidTr="005079C0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B77A47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</w:tr>
      <w:tr w:rsidR="00B77A47" w:rsidRPr="00135C40" w:rsidTr="005079C0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="00B77A47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3B57D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7A47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0.78</w:t>
            </w:r>
          </w:p>
        </w:tc>
      </w:tr>
      <w:tr w:rsidR="00B77A47" w:rsidRPr="00135C40" w:rsidTr="005079C0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3B57D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7A47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0.781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</w:tr>
      <w:tr w:rsidR="00B77A47" w:rsidRPr="00135C40" w:rsidTr="005079C0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EF4AEA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</w:tr>
      <w:tr w:rsidR="00B77A47" w:rsidRPr="00135C40" w:rsidTr="005079C0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рециркуляции воздуха мин/макс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B77A47" w:rsidRPr="009B02BF" w:rsidRDefault="00144ECA" w:rsidP="005079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25</w:t>
            </w:r>
            <w:r w:rsidR="00E05292">
              <w:rPr>
                <w:sz w:val="22"/>
                <w:szCs w:val="22"/>
              </w:rPr>
              <w:t>0/520</w:t>
            </w:r>
          </w:p>
        </w:tc>
      </w:tr>
      <w:tr w:rsidR="00B77A47" w:rsidRPr="00135C40" w:rsidTr="005079C0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Pr="00E4197E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27/40</w:t>
            </w:r>
          </w:p>
        </w:tc>
      </w:tr>
      <w:tr w:rsidR="00B77A47" w:rsidRPr="00135C40" w:rsidTr="005079C0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Default="005A78A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  <w:tr w:rsidR="00B77A47" w:rsidRPr="00135C40" w:rsidTr="005079C0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</w:tr>
      <w:tr w:rsidR="00B77A47" w:rsidRPr="00135C40" w:rsidTr="005079C0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034186" w:rsidRDefault="005A78A6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B77A47" w:rsidRPr="00135C40" w:rsidTr="005079C0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5A78A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744х256х185</w:t>
            </w:r>
          </w:p>
        </w:tc>
      </w:tr>
      <w:tr w:rsidR="00B77A47" w:rsidRPr="00135C40" w:rsidTr="005079C0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5A78A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710х450х293</w:t>
            </w:r>
          </w:p>
        </w:tc>
      </w:tr>
      <w:tr w:rsidR="00B77A47" w:rsidRPr="00135C40" w:rsidTr="005079C0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B77A47" w:rsidRPr="00832F6A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135C40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77A47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B77A47" w:rsidRPr="00C144C3">
              <w:rPr>
                <w:sz w:val="22"/>
                <w:szCs w:val="22"/>
              </w:rPr>
              <w:t>32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Pr="00C144C3" w:rsidRDefault="00144ECA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  <w:r w:rsidR="003E1EB6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Pr="00806D72" w:rsidRDefault="006B6FB5" w:rsidP="005079C0">
            <w:pPr>
              <w:spacing w:before="240"/>
              <w:jc w:val="center"/>
              <w:rPr>
                <w:sz w:val="22"/>
                <w:szCs w:val="22"/>
                <w:lang w:val="en-US"/>
              </w:rPr>
            </w:pPr>
            <w:hyperlink r:id="rId18" w:tooltip="Дифторметан (страница отсутствует)" w:history="1">
              <w:r w:rsidR="00B77A47">
                <w:rPr>
                  <w:sz w:val="22"/>
                  <w:szCs w:val="22"/>
                </w:rPr>
                <w:t>дифторметан</w:t>
              </w:r>
              <w:r w:rsidR="00B77A47" w:rsidRPr="005A6C22">
                <w:rPr>
                  <w:sz w:val="22"/>
                  <w:szCs w:val="22"/>
                </w:rPr>
                <w:t xml:space="preserve"> </w:t>
              </w:r>
            </w:hyperlink>
            <w:r w:rsidR="00B77A47">
              <w:rPr>
                <w:sz w:val="22"/>
                <w:szCs w:val="22"/>
              </w:rPr>
              <w:t>(</w:t>
            </w:r>
            <w:r w:rsidR="00B77A47" w:rsidRPr="005A6C22">
              <w:rPr>
                <w:sz w:val="22"/>
                <w:szCs w:val="22"/>
              </w:rPr>
              <w:t>CH</w:t>
            </w:r>
            <w:r w:rsidR="00B77A47" w:rsidRPr="005A6C22">
              <w:rPr>
                <w:sz w:val="22"/>
                <w:szCs w:val="22"/>
                <w:vertAlign w:val="subscript"/>
              </w:rPr>
              <w:t>2</w:t>
            </w:r>
            <w:r w:rsidR="00B77A47" w:rsidRPr="005A6C22">
              <w:rPr>
                <w:sz w:val="22"/>
                <w:szCs w:val="22"/>
              </w:rPr>
              <w:t>F</w:t>
            </w:r>
            <w:r w:rsidR="00B77A47" w:rsidRPr="005A6C22">
              <w:rPr>
                <w:sz w:val="22"/>
                <w:szCs w:val="22"/>
                <w:vertAlign w:val="subscript"/>
              </w:rPr>
              <w:t>2</w:t>
            </w:r>
            <w:r w:rsidR="00B77A47">
              <w:rPr>
                <w:sz w:val="22"/>
                <w:szCs w:val="22"/>
                <w:lang w:val="en-US"/>
              </w:rPr>
              <w:t>)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Pr="006927F5">
              <w:rPr>
                <w:sz w:val="22"/>
                <w:szCs w:val="22"/>
              </w:rPr>
              <w:t>43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B77A47" w:rsidRPr="002A09F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Pr="006927F5">
              <w:rPr>
                <w:sz w:val="22"/>
                <w:szCs w:val="22"/>
              </w:rPr>
              <w:t>24</w:t>
            </w:r>
          </w:p>
        </w:tc>
      </w:tr>
      <w:tr w:rsidR="00B77A47" w:rsidRPr="00135C40" w:rsidTr="005079C0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Default="0017286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7.7/9.2</w:t>
            </w:r>
          </w:p>
        </w:tc>
      </w:tr>
      <w:tr w:rsidR="00B77A47" w:rsidRPr="00135C40" w:rsidTr="005079C0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Default="00144ECA" w:rsidP="005079C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21/23</w:t>
            </w:r>
          </w:p>
          <w:p w:rsidR="00144ECA" w:rsidRPr="00144ECA" w:rsidRDefault="00144ECA" w:rsidP="005079C0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8386486"/>
      <w:r w:rsidRPr="007D7EF1">
        <w:rPr>
          <w:b w:val="0"/>
          <w:sz w:val="22"/>
          <w:szCs w:val="22"/>
        </w:rPr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5079C0" w:rsidP="00BD5D5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33698F94" wp14:editId="73B6029F">
            <wp:extent cx="6001941" cy="8087096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220" cy="809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081E18" w:rsidRDefault="00081E18" w:rsidP="00081E18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5508893"/>
      <w:bookmarkStart w:id="8" w:name="_Toc158386487"/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  <w:bookmarkEnd w:id="8"/>
    </w:p>
    <w:p w:rsidR="00081E18" w:rsidRDefault="00081E18" w:rsidP="00081E18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81E18" w:rsidRDefault="00081E18" w:rsidP="00081E18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 xml:space="preserve">с изделием представлена на рисунке </w:t>
      </w:r>
      <w:r>
        <w:rPr>
          <w:b w:val="0"/>
          <w:sz w:val="22"/>
          <w:szCs w:val="22"/>
        </w:rPr>
        <w:t>3</w:t>
      </w:r>
      <w:r w:rsidRPr="00630897">
        <w:rPr>
          <w:b w:val="0"/>
          <w:sz w:val="22"/>
          <w:szCs w:val="22"/>
        </w:rPr>
        <w:t>.</w:t>
      </w:r>
    </w:p>
    <w:p w:rsidR="00081E18" w:rsidRDefault="00081E18" w:rsidP="00081E18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066D035D" wp14:editId="1F26B28C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081E18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081E18" w:rsidRPr="00A11D93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081E18" w:rsidRPr="00A11D93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081E18" w:rsidRPr="00A11D93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081E18" w:rsidRPr="00A11D93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081E18" w:rsidRPr="00A11D93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081E18" w:rsidRPr="00A11D93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081E18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081E18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081E18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81E18" w:rsidRPr="0041088F" w:rsidTr="00D200D5">
        <w:trPr>
          <w:trHeight w:val="232"/>
          <w:jc w:val="center"/>
        </w:trPr>
        <w:tc>
          <w:tcPr>
            <w:tcW w:w="101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081E18" w:rsidRPr="0041088F" w:rsidRDefault="00081E18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081E18" w:rsidRDefault="00081E18" w:rsidP="00081E18">
      <w:pPr>
        <w:spacing w:line="360" w:lineRule="auto"/>
        <w:jc w:val="center"/>
        <w:rPr>
          <w:noProof/>
          <w:sz w:val="20"/>
          <w:szCs w:val="20"/>
        </w:rPr>
      </w:pPr>
    </w:p>
    <w:p w:rsidR="00081E18" w:rsidRPr="00096689" w:rsidRDefault="00081E18" w:rsidP="00081E18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81E18" w:rsidRDefault="00081E1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081E18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9" w:name="_Toc158386488"/>
      <w:r w:rsidRPr="008E3C86">
        <w:rPr>
          <w:b w:val="0"/>
          <w:sz w:val="22"/>
          <w:szCs w:val="22"/>
        </w:rPr>
        <w:t>Маркировка</w:t>
      </w:r>
      <w:bookmarkEnd w:id="9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81E18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F21CD" w:rsidRPr="00656DF3" w:rsidRDefault="008F21CD" w:rsidP="008F21CD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74311C5" wp14:editId="030D7927">
            <wp:extent cx="719329" cy="719329"/>
            <wp:effectExtent l="0" t="0" r="5080" b="508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6ED84B1" wp14:editId="510844A2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3DCC86" wp14:editId="6EDC0A11">
            <wp:extent cx="717550" cy="717550"/>
            <wp:effectExtent l="0" t="0" r="6350" b="635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A7B22C5" wp14:editId="30F184F5">
            <wp:extent cx="723900" cy="7239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C8676FB" wp14:editId="0D8F5C12">
            <wp:extent cx="717550" cy="717550"/>
            <wp:effectExtent l="0" t="0" r="6350" b="6350"/>
            <wp:docPr id="101" name="Рисунок 10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81E18">
        <w:rPr>
          <w:noProof/>
          <w:sz w:val="20"/>
          <w:szCs w:val="20"/>
        </w:rPr>
        <w:t>4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081E1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58386489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177EAB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810B70" w:rsidRPr="00343FCA" w:rsidRDefault="00DC7853" w:rsidP="00081E1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End w:id="16"/>
      <w:r>
        <w:rPr>
          <w:b/>
          <w:szCs w:val="28"/>
        </w:rPr>
        <w:t xml:space="preserve"> </w:t>
      </w:r>
      <w:bookmarkStart w:id="22" w:name="_Toc158386490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4D7C25" w:rsidRPr="004D7C25" w:rsidRDefault="00021FB1" w:rsidP="00321A7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промышленного назначения </w:t>
      </w:r>
    </w:p>
    <w:p w:rsidR="007F4C51" w:rsidRDefault="004D7C25" w:rsidP="00321A7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081E1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158386491"/>
      <w:r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081E1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15838649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6356F4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DAB3D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7CE2C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C816DD">
        <w:rPr>
          <w:sz w:val="22"/>
          <w:szCs w:val="22"/>
        </w:rPr>
        <w:t>25</w:t>
      </w:r>
      <w:r w:rsidR="007A4EFF">
        <w:rPr>
          <w:sz w:val="22"/>
          <w:szCs w:val="22"/>
          <w:lang w:val="en-US"/>
        </w:rPr>
        <w:t>L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FF182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433A0F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95D1E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CA855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C816DD">
        <w:rPr>
          <w:sz w:val="22"/>
          <w:szCs w:val="22"/>
        </w:rPr>
        <w:t>25</w:t>
      </w:r>
      <w:r w:rsidR="007A4EFF">
        <w:rPr>
          <w:sz w:val="22"/>
          <w:szCs w:val="22"/>
        </w:rPr>
        <w:t>L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A404E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081E1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5" w:name="_Toc158386493"/>
      <w:r w:rsidRPr="00985AEE">
        <w:rPr>
          <w:b/>
          <w:szCs w:val="28"/>
        </w:rPr>
        <w:t>СВИДЕТЕЛЬСТВО О ПРИЕМКЕ</w:t>
      </w:r>
      <w:bookmarkEnd w:id="35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7E60F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537A0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51351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C816DD">
        <w:rPr>
          <w:sz w:val="22"/>
          <w:szCs w:val="22"/>
        </w:rPr>
        <w:t>25</w:t>
      </w:r>
      <w:r w:rsidR="007A4EFF">
        <w:rPr>
          <w:sz w:val="22"/>
          <w:szCs w:val="22"/>
        </w:rPr>
        <w:t>L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0E9FC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35E52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43F46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C816DD">
        <w:rPr>
          <w:sz w:val="22"/>
          <w:szCs w:val="22"/>
        </w:rPr>
        <w:t>25</w:t>
      </w:r>
      <w:r w:rsidR="007A4EFF">
        <w:rPr>
          <w:sz w:val="22"/>
          <w:szCs w:val="22"/>
        </w:rPr>
        <w:t>L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081E1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t xml:space="preserve"> </w:t>
      </w:r>
      <w:bookmarkStart w:id="36" w:name="_Toc158386494"/>
      <w:r w:rsidRPr="00985AEE">
        <w:rPr>
          <w:b/>
          <w:szCs w:val="28"/>
        </w:rPr>
        <w:t>СВЕДЕНИЯ ОБ УТИЛИЗАЦИИ</w:t>
      </w:r>
      <w:bookmarkEnd w:id="36"/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FE2A5B" w:rsidRDefault="00FE2A5B" w:rsidP="00FE2A5B">
      <w:pPr>
        <w:ind w:firstLine="720"/>
        <w:rPr>
          <w:sz w:val="22"/>
          <w:szCs w:val="22"/>
        </w:rPr>
      </w:pPr>
      <w:r w:rsidRPr="004E3CE1">
        <w:rPr>
          <w:sz w:val="22"/>
          <w:szCs w:val="22"/>
        </w:rPr>
        <w:t>Эта маркировка означает, что данное оборудование нельзя утилизировать с обычными бытовыми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использованию материалов. Для возврата использованного устройства необходимо обратиться в пункт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сбора и сортировки отходов или в компанию, где устройство было приобретено. Компания-продавец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организует экологически безопасную утилизацию оборудования.</w:t>
      </w:r>
    </w:p>
    <w:p w:rsidR="004E3CE1" w:rsidRDefault="00FE2A5B" w:rsidP="00FE2A5B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CA63384" wp14:editId="7F1314A2">
            <wp:extent cx="723900" cy="88582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081E1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Ref73354072"/>
      <w:bookmarkStart w:id="42" w:name="_Ref73360071"/>
      <w:bookmarkStart w:id="43" w:name="_Toc15838649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во избежание поражения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открытый огонь или высокотемпературный фен для сушки воздушного</w:t>
      </w:r>
      <w:r w:rsidRPr="00A35D5F">
        <w:rPr>
          <w:sz w:val="22"/>
          <w:szCs w:val="22"/>
        </w:rPr>
        <w:br/>
        <w:t>фильтра, чтобы избежать деформации фильтра или его возгорания.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 перечисленных ниже, выключите кондиционер,</w:t>
      </w:r>
      <w:r w:rsidRPr="00A35D5F">
        <w:rPr>
          <w:sz w:val="22"/>
          <w:szCs w:val="22"/>
        </w:rPr>
        <w:br/>
        <w:t>немедленно отключите электропитание, а затем обратитесь к дилеру или специалистам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для обслуживания </w:t>
      </w:r>
      <w:r>
        <w:rPr>
          <w:sz w:val="22"/>
          <w:szCs w:val="22"/>
        </w:rPr>
        <w:t>или ликвидации неисправности: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Кабель питания перегревается или поврежден;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Во время работы наблюдается ненормальный звук;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Автомат питания часто отключается;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Кондиционер выделяет запах горения;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Внутренний блок протекает.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FE2A5B" w:rsidRPr="00365AB1" w:rsidRDefault="00FE2A5B" w:rsidP="00FE2A5B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FE2A5B" w:rsidRPr="00365AB1" w:rsidRDefault="00FE2A5B" w:rsidP="00FE2A5B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FE2A5B" w:rsidRPr="00365AB1" w:rsidRDefault="00FE2A5B" w:rsidP="00FE2A5B">
      <w:pPr>
        <w:pStyle w:val="generallist"/>
      </w:pPr>
      <w:bookmarkStart w:id="44" w:name="bookmark90"/>
      <w:bookmarkStart w:id="45" w:name="bookmark91"/>
      <w:r w:rsidRPr="00365AB1">
        <w:t>Процедура установки</w:t>
      </w:r>
      <w:bookmarkEnd w:id="44"/>
      <w:bookmarkEnd w:id="45"/>
    </w:p>
    <w:p w:rsidR="00FE2A5B" w:rsidRPr="00365AB1" w:rsidRDefault="00FE2A5B" w:rsidP="00FE2A5B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FE2A5B" w:rsidRPr="00365AB1" w:rsidRDefault="00FE2A5B" w:rsidP="00FE2A5B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FE2A5B" w:rsidRPr="00365AB1" w:rsidRDefault="00FE2A5B" w:rsidP="00FE2A5B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FE2A5B" w:rsidRDefault="00FE2A5B" w:rsidP="00FE2A5B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FE2A5B" w:rsidRPr="00365AB1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bCs/>
          <w:sz w:val="22"/>
          <w:szCs w:val="22"/>
        </w:rPr>
      </w:pPr>
      <w:bookmarkStart w:id="46" w:name="bookmark92"/>
      <w:bookmarkStart w:id="47" w:name="bookmark93"/>
      <w:r w:rsidRPr="00365AB1">
        <w:rPr>
          <w:bCs/>
          <w:sz w:val="22"/>
          <w:szCs w:val="22"/>
        </w:rPr>
        <w:t>Советы по обслуживанию</w:t>
      </w:r>
      <w:bookmarkEnd w:id="46"/>
      <w:bookmarkEnd w:id="47"/>
    </w:p>
    <w:p w:rsidR="00FE2A5B" w:rsidRPr="00365AB1" w:rsidRDefault="00FE2A5B" w:rsidP="00FE2A5B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FE2A5B" w:rsidRPr="00365AB1" w:rsidRDefault="00FE2A5B" w:rsidP="00FE2A5B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FE2A5B" w:rsidRPr="00365AB1" w:rsidRDefault="00FE2A5B" w:rsidP="00FE2A5B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FE2A5B" w:rsidRPr="00365AB1" w:rsidRDefault="00FE2A5B" w:rsidP="00FE2A5B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FE2A5B" w:rsidRPr="00D37A87" w:rsidRDefault="00FE2A5B" w:rsidP="00FE2A5B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FE2A5B" w:rsidRDefault="00FE2A5B" w:rsidP="00FE2A5B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FE2A5B" w:rsidRPr="00D37A87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bookmarkStart w:id="48" w:name="bookmark94"/>
      <w:bookmarkStart w:id="49" w:name="bookmark95"/>
      <w:r w:rsidRPr="00365AB1">
        <w:rPr>
          <w:sz w:val="22"/>
          <w:szCs w:val="22"/>
        </w:rPr>
        <w:t>Пайка</w:t>
      </w:r>
      <w:bookmarkEnd w:id="48"/>
      <w:bookmarkEnd w:id="49"/>
    </w:p>
    <w:p w:rsidR="00FE2A5B" w:rsidRPr="00D37A87" w:rsidRDefault="00FE2A5B" w:rsidP="00FE2A5B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FE2A5B" w:rsidRPr="00D37A87" w:rsidRDefault="00FE2A5B" w:rsidP="00FE2A5B">
      <w:pPr>
        <w:pStyle w:val="generallist"/>
      </w:pPr>
      <w:r w:rsidRPr="00D37A87">
        <w:t>Хладагент необходимо собрать в специальный баллон.</w:t>
      </w:r>
    </w:p>
    <w:p w:rsidR="00FE2A5B" w:rsidRDefault="00FE2A5B" w:rsidP="00FE2A5B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FE2A5B" w:rsidRPr="00D37A87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bookmarkStart w:id="50" w:name="bookmark96"/>
      <w:bookmarkStart w:id="51" w:name="bookmark97"/>
      <w:r w:rsidRPr="00365AB1">
        <w:rPr>
          <w:sz w:val="22"/>
          <w:szCs w:val="22"/>
        </w:rPr>
        <w:t>Заправка хладагентом</w:t>
      </w:r>
      <w:bookmarkEnd w:id="50"/>
      <w:bookmarkEnd w:id="51"/>
    </w:p>
    <w:p w:rsidR="00FE2A5B" w:rsidRPr="00D37A87" w:rsidRDefault="00FE2A5B" w:rsidP="00FE2A5B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FE2A5B" w:rsidRPr="00D37A87" w:rsidRDefault="00FE2A5B" w:rsidP="00FE2A5B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FE2A5B" w:rsidRPr="00D37A87" w:rsidRDefault="00FE2A5B" w:rsidP="00FE2A5B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FE2A5B" w:rsidRPr="00D37A87" w:rsidRDefault="00FE2A5B" w:rsidP="00FE2A5B">
      <w:pPr>
        <w:pStyle w:val="generallist"/>
      </w:pPr>
      <w:r w:rsidRPr="00D37A87">
        <w:t>Избыточная заправка хладагентом запрещена.</w:t>
      </w:r>
    </w:p>
    <w:p w:rsidR="00FE2A5B" w:rsidRPr="00D37A87" w:rsidRDefault="00FE2A5B" w:rsidP="00FE2A5B">
      <w:pPr>
        <w:pStyle w:val="generallist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FE2A5B" w:rsidRPr="00365AB1" w:rsidRDefault="00FE2A5B" w:rsidP="00FE2A5B">
      <w:pPr>
        <w:ind w:firstLine="720"/>
        <w:jc w:val="both"/>
        <w:rPr>
          <w:sz w:val="22"/>
          <w:szCs w:val="22"/>
          <w:lang w:val="ru"/>
        </w:rPr>
      </w:pP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Используйте правильное напряжение питания в соответствии с требованиями в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заводском паспорте. В противном случае могут произойти серьезные сбои, возникнуть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опасность для жизни или произойти пожар.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допускайте попадания грязи в вилку или розетку. Надежно подсоедините шнур</w:t>
      </w:r>
      <w:r w:rsidRPr="00A35D5F">
        <w:rPr>
          <w:sz w:val="22"/>
          <w:szCs w:val="22"/>
        </w:rPr>
        <w:br/>
        <w:t>источника питания во избежание получения удара электрическим током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отключайте автоматический выключатель источника питания и не выдергивайте</w:t>
      </w:r>
      <w:r w:rsidRPr="00A35D5F">
        <w:rPr>
          <w:sz w:val="22"/>
          <w:szCs w:val="22"/>
        </w:rPr>
        <w:br/>
        <w:t>шнур из розетки в процессе работы устройства. Это может привести к пожару.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 в коем случае не разрезайте и не пережимайте шнур источника питания, поскольку</w:t>
      </w:r>
      <w:r w:rsidRPr="00A35D5F">
        <w:rPr>
          <w:sz w:val="22"/>
          <w:szCs w:val="22"/>
        </w:rPr>
        <w:br/>
        <w:t>вследствие этого шнур питания может быть поврежден. В случае повреждения шнура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питания можно получить удар электрическим током или может вспыхнуть пожар.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Никогда не наращивайте кабель питания. Это может привести к перегреву и явиться</w:t>
      </w:r>
      <w:r w:rsidRPr="00A35D5F">
        <w:rPr>
          <w:sz w:val="22"/>
          <w:szCs w:val="22"/>
        </w:rPr>
        <w:br/>
        <w:t>причиной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применяйте удлинители силовых линий и не используйте розетку для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одновременного питания другой электрической аппаратуры. Это может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поражению электрическим током и возникновению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вытаскивайте штепсель питания из розетки, держась за кабель питания. Это может</w:t>
      </w:r>
      <w:r w:rsidRPr="00A35D5F">
        <w:rPr>
          <w:sz w:val="22"/>
          <w:szCs w:val="22"/>
        </w:rPr>
        <w:br/>
        <w:t>привести к пожару и поражению электрическим током.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вынимайте штепсель из розетки питания в случае длительного простоя</w:t>
      </w:r>
      <w:r w:rsidRPr="00A35D5F">
        <w:rPr>
          <w:sz w:val="22"/>
          <w:szCs w:val="22"/>
        </w:rPr>
        <w:br/>
        <w:t>кондиционера воздуха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загораживайте воздухозаборное и воздуховыпускное отверстия наружного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внутреннего блоков. Это может вызвать падение мощности кондиционера и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нарушению его работы.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Ни в коем случае не вставляйте палки или аналогичные предметы во внешний блок</w:t>
      </w:r>
      <w:r w:rsidRPr="00A35D5F">
        <w:rPr>
          <w:sz w:val="22"/>
          <w:szCs w:val="22"/>
        </w:rPr>
        <w:br/>
        <w:t>прибора. Так как вентилятор вращается при высокой скорости, такое действие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стать причиной получения телесного повреждения.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Вашего здоровья вредно, если охлажденный воздух попадает на Вас в течение</w:t>
      </w:r>
      <w:r w:rsidRPr="00A35D5F">
        <w:rPr>
          <w:sz w:val="22"/>
          <w:szCs w:val="22"/>
        </w:rPr>
        <w:br/>
        <w:t>длительного времени. Рекомендуется отклонить направление воздушного потока таким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образом, чтобы проветривалась вся комната.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Отключите прибор с помощью пульта дистанционного управления в случае, если</w:t>
      </w:r>
      <w:r w:rsidRPr="00A35D5F">
        <w:rPr>
          <w:sz w:val="22"/>
          <w:szCs w:val="22"/>
        </w:rPr>
        <w:br/>
        <w:t>произошел сбой в работе.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размещайте нагревательные приборы рядом с кондиционером воздуха. Поток</w:t>
      </w:r>
      <w:r w:rsidRPr="00A35D5F">
        <w:rPr>
          <w:sz w:val="22"/>
          <w:szCs w:val="22"/>
        </w:rPr>
        <w:br/>
        <w:t>воздуха от кондиционера может привести к недостаточной производительности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нагревательного прибора и наоборот. При проведении чистки необходимо прекратить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работу кондиционера и отключить подачу питания. В противном случае возможно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поражение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размещения рядом с блоками горючих смесей и распылителей.</w:t>
      </w:r>
      <w:r w:rsidRPr="00A35D5F">
        <w:rPr>
          <w:sz w:val="22"/>
          <w:szCs w:val="22"/>
        </w:rPr>
        <w:br/>
        <w:t>Существует опасность воспламенения.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воздушного потока на газовую горелку и электрическую плиту.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касайтесь функциональных кнопок влажными руками.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 в том, что стена для установки блока достаточно прочна. В противном случае</w:t>
      </w:r>
      <w:r w:rsidRPr="00A35D5F">
        <w:rPr>
          <w:sz w:val="22"/>
          <w:szCs w:val="22"/>
        </w:rPr>
        <w:br/>
        <w:t>возможно падение блока, сопровождающееся нанесением травм и т.п.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каких-либо предметов на внешний блок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заземлен.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появлении признаков горения или дыма, пожалуйста, отключите электропитание и</w:t>
      </w:r>
      <w:r w:rsidRPr="00A35D5F">
        <w:rPr>
          <w:sz w:val="22"/>
          <w:szCs w:val="22"/>
        </w:rPr>
        <w:br/>
        <w:t>свяжитесь с центром обслуживания. Если возгорание или задымление не прекратилось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после отключения, примите необходимые меры после возгорания, немедленно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обратитесь в местную пожарную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источник питания соответствует требованиям. Нестабильное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электропитание или неправильно выполненная электропроводка могут вызвать выход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 из строя или аварийную ситуацию.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Перед использованием кондиционера смонтируйте надлежащим образом</w:t>
      </w:r>
      <w:r w:rsidRPr="00A35D5F">
        <w:rPr>
          <w:sz w:val="22"/>
          <w:szCs w:val="22"/>
        </w:rPr>
        <w:br/>
        <w:t>подобранные кабели питания.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Правильно подключите фазовый провод, нейтральный провод и провод заземления 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отключите электропитание, прежде чем приступать к любой работе,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связанной с электричеством и безопасностью.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Pr="00A35D5F">
        <w:rPr>
          <w:sz w:val="22"/>
          <w:szCs w:val="22"/>
        </w:rPr>
        <w:br/>
        <w:t>соединительный кабель следует располагать без непосредственного контакта с трубами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фреонопроводов.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Pr="00A35D5F">
        <w:rPr>
          <w:sz w:val="22"/>
          <w:szCs w:val="22"/>
        </w:rPr>
        <w:br/>
        <w:t>национальными правилами выполнения электромонтажа.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Монтаж должен выполняться только в соответствии с требованиями государственных</w:t>
      </w:r>
      <w:r w:rsidRPr="00A35D5F">
        <w:rPr>
          <w:sz w:val="22"/>
          <w:szCs w:val="22"/>
        </w:rPr>
        <w:br/>
        <w:t>стандартов и только квалифицированным персоналом.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Pr="00A35D5F">
        <w:rPr>
          <w:sz w:val="22"/>
          <w:szCs w:val="22"/>
        </w:rPr>
        <w:br/>
        <w:t>заземляющей цепи, работа должна быть выполнена квалифицированным персоналом.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кондиционер заземлен надёжно, иначе это может привести к</w:t>
      </w:r>
      <w:r w:rsidRPr="00A35D5F">
        <w:rPr>
          <w:sz w:val="22"/>
          <w:szCs w:val="22"/>
        </w:rPr>
        <w:br/>
        <w:t>поражению электрическим током или выходу оборудования из строя.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Pr="00A35D5F">
        <w:rPr>
          <w:sz w:val="22"/>
          <w:szCs w:val="22"/>
        </w:rPr>
        <w:br/>
        <w:t>использовать для других целей.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Сопротивление заземления должно соответствовать национальным правилам техники</w:t>
      </w:r>
      <w:r w:rsidRPr="00A35D5F">
        <w:rPr>
          <w:sz w:val="22"/>
          <w:szCs w:val="22"/>
        </w:rPr>
        <w:br/>
        <w:t>безопасности электроустановок.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по возможности должен располагаться как можно ближе к источнику</w:t>
      </w:r>
      <w:r w:rsidRPr="00A35D5F">
        <w:rPr>
          <w:sz w:val="22"/>
          <w:szCs w:val="22"/>
        </w:rPr>
        <w:br/>
        <w:t>электропитания (розетке или электрощиту).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Все провода внутреннего и наружного блока должны быть подключены</w:t>
      </w:r>
      <w:r w:rsidRPr="00A35D5F">
        <w:rPr>
          <w:sz w:val="22"/>
          <w:szCs w:val="22"/>
        </w:rPr>
        <w:br/>
        <w:t>квалифицированным специалистом.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длина штатного кабеля подключения питания недостаточна, обратитесь к вашему</w:t>
      </w:r>
      <w:r w:rsidRPr="00A35D5F">
        <w:rPr>
          <w:sz w:val="22"/>
          <w:szCs w:val="22"/>
        </w:rPr>
        <w:br/>
        <w:t>поставщику для монтажа более длинного кабеля. Применение удлинителей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допускается</w:t>
      </w:r>
      <w:r>
        <w:rPr>
          <w:sz w:val="22"/>
          <w:szCs w:val="22"/>
        </w:rPr>
        <w:t>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выполняйте удлинение кабеля самостоятельно.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кондиционера, подключаемого с использованием сетевой вилки, место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 без вилки электропитания питания в линии должен быть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установлен защитный автомат.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Pr="00A35D5F">
        <w:rPr>
          <w:sz w:val="22"/>
          <w:szCs w:val="22"/>
        </w:rPr>
        <w:br/>
        <w:t>специалистам сервисной службы и не пытаться выполнить работу самостоятельно,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Выберите для монтажа блоков кондиционера место, недоступное для детей и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вблизи возможного размещения животных или растений. Если этого нельзя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избежать, следует установить ограждение в целях безопасности.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Внутренний блок должен быть установлен вплотную к стене.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изолированный (не проводящий электрический ток) предмет, чтобы нажать кнопку кнопку ON/OFF ручного выключателя для выключения агрегата.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Выключите кондиционер и отключите питание перед очисткой кондиционера во избежание поражения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чтобы избежать поражения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летучие жидкости (растворители или бензин) для очистки кондиционера.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удаляйте (не снимайте) панель при ее очистке</w:t>
      </w:r>
      <w:r>
        <w:rPr>
          <w:sz w:val="22"/>
          <w:szCs w:val="22"/>
        </w:rPr>
        <w:t>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Фильтр следует очищать каждые три месяца. Если в рабочей среде много пыли, частота процедур очистки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может быть увеличена.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фильтра не прикасайтесь к ребрам теплообменника, чтобы избежать травм.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огонь или фен для сушки фильтра, чтобы избежать деформации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(газовый клапан), немедленно остановите блок и отключите питание.</w:t>
      </w:r>
      <w:r w:rsidRPr="00A35D5F">
        <w:rPr>
          <w:sz w:val="22"/>
          <w:szCs w:val="22"/>
        </w:rPr>
        <w:br/>
        <w:t>Обратите внимание, что продолжительность дозаправки хладагента без выполнения специального</w:t>
      </w:r>
      <w:r w:rsidRPr="00A35D5F">
        <w:rPr>
          <w:sz w:val="22"/>
          <w:szCs w:val="22"/>
        </w:rPr>
        <w:br/>
        <w:t>вакуумирования магистрали не должна превышать 1 минуту.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ненормальную работу оборудования, сбои или 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убедитесь, что жидкостый и газовый клапаны наружного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следует только после отсоединения заправочного шланга.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демонтаже блока обеспечьте герметичность контура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хладагента.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Попадание воздуха или другого постороннего вещества </w:t>
      </w:r>
      <w:r>
        <w:rPr>
          <w:sz w:val="22"/>
          <w:szCs w:val="22"/>
        </w:rPr>
        <w:t>в контур хладагента может прив</w:t>
      </w:r>
      <w:r w:rsidRPr="00A35D5F">
        <w:rPr>
          <w:sz w:val="22"/>
          <w:szCs w:val="22"/>
        </w:rPr>
        <w:t>ести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 паспортной табличке.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перемещение оборудования или ремонт фреонопроводов, перед</w:t>
      </w:r>
      <w:r w:rsidRPr="00A35D5F">
        <w:rPr>
          <w:sz w:val="22"/>
          <w:szCs w:val="22"/>
        </w:rPr>
        <w:br/>
        <w:t>перемещением необходимо выполнить откачку хладагента из фреонопроводов в наружный блок. Для</w:t>
      </w:r>
      <w:r w:rsidRPr="00A35D5F">
        <w:rPr>
          <w:sz w:val="22"/>
          <w:szCs w:val="22"/>
        </w:rPr>
        <w:br/>
        <w:t>этого включите блок в режиме охлаждения. Полностью закройте клапан со стороны высокого давления</w:t>
      </w:r>
      <w:r w:rsidRPr="00A35D5F">
        <w:rPr>
          <w:sz w:val="22"/>
          <w:szCs w:val="22"/>
        </w:rPr>
        <w:br/>
        <w:t>(линия жидкости). Через 30-40 секунд полностью закройте клапан на стороне низкого давления (газовый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клапан), остановите блок и отключите питание.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 внимание, что продолжительность откачки хладагента из магистрали не должна превышать 1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минуту.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перед выполнением вакуумирования убедитесь, что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жидкостный и газовый клапаны наружного блока полностью закрыты, а электропитание отключено.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Открывать клапана и подавать электропитание следует только после отсоединения заправочного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шланга.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может попасть внутрь контура, что вызовет ненормальную работу оборудования, сбои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блока, до запуска компрессора, убедитесь, что фреонопроводы надежно подключены.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компрессор начинает работать, когда запорный клапан открыт, а фреонопроводы не подключены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подключены негерметично, воздух попадёт в контур хладагента, что может вызвать нарушения в работе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оборудования, выход его из строя или 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  <w:r>
        <w:rPr>
          <w:sz w:val="22"/>
          <w:szCs w:val="22"/>
        </w:rPr>
        <w:t xml:space="preserve"> 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FE2A5B" w:rsidRPr="00763CE3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событий, описанных ниже, выключите кондиционер, немедленно отключите</w:t>
      </w:r>
      <w:r>
        <w:rPr>
          <w:sz w:val="22"/>
          <w:szCs w:val="22"/>
        </w:rPr>
        <w:t xml:space="preserve"> </w:t>
      </w:r>
      <w:r w:rsidRPr="00763CE3">
        <w:rPr>
          <w:sz w:val="22"/>
          <w:szCs w:val="22"/>
        </w:rPr>
        <w:t>питание и обратитесь в сервисную службу: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Кабель питания перегревается или поврежден;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 время работы наблюдается ненормальный звук;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Воздушный выключатель защиты от утечек тока часто отключается;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Кондиционер выделяет запах горения. Внутренний блок протекает.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Самостоятельно не ремонтируйте и не переставляйте на другое место кондиционер.</w:t>
      </w:r>
    </w:p>
    <w:p w:rsidR="00FE2A5B" w:rsidRPr="00FE76B6" w:rsidRDefault="00FE2A5B" w:rsidP="00FE2A5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Если кондиционер работает в ненормальных условиях, это может привести к неисправности, поражению</w:t>
      </w:r>
      <w:r>
        <w:rPr>
          <w:sz w:val="22"/>
          <w:szCs w:val="22"/>
        </w:rPr>
        <w:t xml:space="preserve"> </w:t>
      </w:r>
      <w:r w:rsidRPr="00FE76B6">
        <w:rPr>
          <w:sz w:val="22"/>
          <w:szCs w:val="22"/>
        </w:rPr>
        <w:t>электрическим током или возгоранию.</w:t>
      </w:r>
    </w:p>
    <w:p w:rsidR="00FE2A5B" w:rsidRPr="00FE76B6" w:rsidRDefault="00FE2A5B" w:rsidP="00FE2A5B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8876A7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2" w:name="_Toc158386496"/>
      <w:r w:rsidRPr="007F533D">
        <w:rPr>
          <w:b w:val="0"/>
          <w:sz w:val="22"/>
          <w:szCs w:val="22"/>
        </w:rPr>
        <w:t>9.1 Общие требования</w:t>
      </w:r>
      <w:bookmarkEnd w:id="5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081E1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53" w:name="_Ref67997869"/>
      <w:bookmarkStart w:id="54" w:name="_Ref68106497"/>
      <w:bookmarkStart w:id="55" w:name="_Ref69937582"/>
      <w:bookmarkStart w:id="56" w:name="_Ref73096586"/>
      <w:bookmarkStart w:id="57" w:name="_Ref73354089"/>
      <w:bookmarkStart w:id="58" w:name="_Ref73360085"/>
      <w:bookmarkStart w:id="59" w:name="_Toc15838649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3"/>
      <w:bookmarkEnd w:id="54"/>
      <w:bookmarkEnd w:id="55"/>
      <w:bookmarkEnd w:id="56"/>
      <w:bookmarkEnd w:id="57"/>
      <w:bookmarkEnd w:id="58"/>
      <w:bookmarkEnd w:id="5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81E1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60" w:name="_Toc158386498"/>
      <w:bookmarkStart w:id="61" w:name="_Toc14172322"/>
      <w:bookmarkStart w:id="62" w:name="_Ref67997880"/>
      <w:bookmarkStart w:id="63" w:name="_Ref68106504"/>
      <w:bookmarkStart w:id="64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0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081E18">
      <w:pPr>
        <w:keepNext/>
        <w:keepLines/>
        <w:numPr>
          <w:ilvl w:val="0"/>
          <w:numId w:val="17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5" w:name="_Toc158386499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65"/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6" w:name="_Toc158386500"/>
      <w:bookmarkStart w:id="67" w:name="трансп"/>
      <w:bookmarkEnd w:id="61"/>
      <w:bookmarkEnd w:id="62"/>
      <w:bookmarkEnd w:id="63"/>
      <w:bookmarkEnd w:id="64"/>
      <w:r w:rsidRPr="007276CF">
        <w:rPr>
          <w:b w:val="0"/>
          <w:sz w:val="22"/>
          <w:szCs w:val="22"/>
        </w:rPr>
        <w:t>12.1 Транспортировка</w:t>
      </w:r>
      <w:bookmarkEnd w:id="66"/>
    </w:p>
    <w:bookmarkEnd w:id="67"/>
    <w:p w:rsidR="007276CF" w:rsidRPr="002A2807" w:rsidRDefault="007276CF" w:rsidP="007276CF">
      <w:pPr>
        <w:rPr>
          <w:sz w:val="22"/>
          <w:szCs w:val="22"/>
        </w:rPr>
      </w:pP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8" w:name="_Toc158386501"/>
      <w:bookmarkStart w:id="69" w:name="хранение"/>
      <w:r w:rsidRPr="007276CF">
        <w:rPr>
          <w:b w:val="0"/>
          <w:sz w:val="22"/>
          <w:szCs w:val="22"/>
        </w:rPr>
        <w:t>12.2 Хранение</w:t>
      </w:r>
      <w:bookmarkEnd w:id="68"/>
    </w:p>
    <w:bookmarkEnd w:id="69"/>
    <w:p w:rsidR="007276CF" w:rsidRDefault="007276CF" w:rsidP="007276CF">
      <w:pPr>
        <w:pStyle w:val="21"/>
        <w:ind w:firstLine="709"/>
        <w:jc w:val="left"/>
        <w:rPr>
          <w:sz w:val="22"/>
          <w:szCs w:val="22"/>
        </w:rPr>
      </w:pPr>
    </w:p>
    <w:p w:rsidR="007276CF" w:rsidRPr="005C5B8F" w:rsidRDefault="007276CF" w:rsidP="007276CF">
      <w:pPr>
        <w:pStyle w:val="21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7276CF" w:rsidRPr="00DD6BA3" w:rsidRDefault="007276CF" w:rsidP="00DD6BA3">
      <w:pPr>
        <w:ind w:firstLine="709"/>
        <w:jc w:val="both"/>
        <w:rPr>
          <w:sz w:val="22"/>
          <w:szCs w:val="22"/>
        </w:rPr>
      </w:pP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0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081E18">
      <w:pPr>
        <w:pStyle w:val="21"/>
        <w:numPr>
          <w:ilvl w:val="0"/>
          <w:numId w:val="17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1" w:name="_Toc158386502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71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8"/>
      <w:footerReference w:type="first" r:id="rId29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55C" w:rsidRDefault="008B655C">
      <w:r>
        <w:separator/>
      </w:r>
    </w:p>
  </w:endnote>
  <w:endnote w:type="continuationSeparator" w:id="0">
    <w:p w:rsidR="008B655C" w:rsidRDefault="008B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655C" w:rsidRDefault="008B655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227DAA" w:rsidRDefault="0052388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KFRI25LW/KORI25</w:t>
                              </w:r>
                              <w:r w:rsidR="008B655C" w:rsidRPr="00DD0A63">
                                <w:rPr>
                                  <w:b/>
                                  <w:sz w:val="22"/>
                                  <w:szCs w:val="22"/>
                                </w:rPr>
                                <w:t>LW</w:t>
                              </w:r>
                              <w:r w:rsidR="008B655C"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ED1531" w:rsidRDefault="008B65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B6FB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ED1531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Pr="00C67A09" w:rsidRDefault="008B655C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52388C">
                                <w:rPr>
                                  <w:b/>
                                  <w:sz w:val="20"/>
                                  <w:szCs w:val="20"/>
                                </w:rPr>
                                <w:t>KFRI25LW/KORI25</w:t>
                              </w:r>
                              <w:r w:rsidRPr="00DD0A63">
                                <w:rPr>
                                  <w:b/>
                                  <w:sz w:val="20"/>
                                  <w:szCs w:val="20"/>
                                </w:rPr>
                                <w:t>LW</w:t>
                              </w:r>
                            </w:p>
                            <w:p w:rsidR="008B655C" w:rsidRPr="00B465BD" w:rsidRDefault="008B655C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B655C" w:rsidRPr="00613EFB" w:rsidRDefault="008B655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B655C" w:rsidRPr="00227DAA" w:rsidRDefault="0052388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KFRI25LW/KORI25</w:t>
                        </w:r>
                        <w:r w:rsidR="008B655C" w:rsidRPr="00DD0A63">
                          <w:rPr>
                            <w:b/>
                            <w:sz w:val="22"/>
                            <w:szCs w:val="22"/>
                          </w:rPr>
                          <w:t>LW</w:t>
                        </w:r>
                        <w:r w:rsidR="008B655C" w:rsidRPr="00887B4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B655C" w:rsidRPr="00ED1531" w:rsidRDefault="008B655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B6FB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B655C" w:rsidRPr="00ED1531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B655C" w:rsidRPr="00C67A09" w:rsidRDefault="008B655C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B655C" w:rsidRDefault="008B655C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52388C">
                          <w:rPr>
                            <w:b/>
                            <w:sz w:val="20"/>
                            <w:szCs w:val="20"/>
                          </w:rPr>
                          <w:t>KFRI25LW/KORI25</w:t>
                        </w:r>
                        <w:r w:rsidRPr="00DD0A63">
                          <w:rPr>
                            <w:b/>
                            <w:sz w:val="20"/>
                            <w:szCs w:val="20"/>
                          </w:rPr>
                          <w:t>LW</w:t>
                        </w:r>
                      </w:p>
                      <w:p w:rsidR="008B655C" w:rsidRPr="00B465BD" w:rsidRDefault="008B655C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B655C" w:rsidRPr="00613EFB" w:rsidRDefault="008B655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AF301F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B6FB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575999" w:rsidRDefault="0052388C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KFRI25LW/KORI25</w:t>
                              </w:r>
                              <w:r w:rsidR="008B655C" w:rsidRPr="00DD0A63">
                                <w:rPr>
                                  <w:b/>
                                  <w:sz w:val="22"/>
                                  <w:szCs w:val="22"/>
                                </w:rPr>
                                <w:t>LW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B655C" w:rsidRPr="00AF301F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B6FB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B655C" w:rsidRPr="00575999" w:rsidRDefault="0052388C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KFRI25LW/KORI25</w:t>
                        </w:r>
                        <w:r w:rsidR="008B655C" w:rsidRPr="00DD0A63">
                          <w:rPr>
                            <w:b/>
                            <w:sz w:val="22"/>
                            <w:szCs w:val="22"/>
                          </w:rPr>
                          <w:t>LW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AF301F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B6FB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227DAA" w:rsidRDefault="0052388C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KFRI25LW/KORI25</w:t>
                              </w:r>
                              <w:r w:rsidR="008B655C" w:rsidRPr="00DD0A63">
                                <w:rPr>
                                  <w:b/>
                                  <w:sz w:val="22"/>
                                  <w:szCs w:val="22"/>
                                </w:rPr>
                                <w:t>LW</w:t>
                              </w:r>
                              <w:r w:rsidR="008B655C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655C" w:rsidRPr="00227DAA" w:rsidRDefault="008B655C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B655C" w:rsidRPr="00AF301F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B6FB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B655C" w:rsidRPr="00227DAA" w:rsidRDefault="0052388C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KFRI25LW/KORI25</w:t>
                        </w:r>
                        <w:r w:rsidR="008B655C" w:rsidRPr="00DD0A63">
                          <w:rPr>
                            <w:b/>
                            <w:sz w:val="22"/>
                            <w:szCs w:val="22"/>
                          </w:rPr>
                          <w:t>LW</w:t>
                        </w:r>
                        <w:r w:rsidR="008B655C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655C" w:rsidRPr="00227DAA" w:rsidRDefault="008B655C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55C" w:rsidRDefault="008B655C">
      <w:r>
        <w:separator/>
      </w:r>
    </w:p>
  </w:footnote>
  <w:footnote w:type="continuationSeparator" w:id="0">
    <w:p w:rsidR="008B655C" w:rsidRDefault="008B6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655C" w:rsidRDefault="008B65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8C6061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1"/>
  </w:num>
  <w:num w:numId="17">
    <w:abstractNumId w:val="4"/>
  </w:num>
  <w:num w:numId="1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1206"/>
    <w:rsid w:val="00081E18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C7A4D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54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4ECA"/>
    <w:rsid w:val="00146B42"/>
    <w:rsid w:val="00153318"/>
    <w:rsid w:val="0015355D"/>
    <w:rsid w:val="00154549"/>
    <w:rsid w:val="00154925"/>
    <w:rsid w:val="00156CA5"/>
    <w:rsid w:val="00160BF5"/>
    <w:rsid w:val="00163C45"/>
    <w:rsid w:val="00165C84"/>
    <w:rsid w:val="00171036"/>
    <w:rsid w:val="00172868"/>
    <w:rsid w:val="00173F04"/>
    <w:rsid w:val="001776A5"/>
    <w:rsid w:val="00177EAB"/>
    <w:rsid w:val="00180D0F"/>
    <w:rsid w:val="00182988"/>
    <w:rsid w:val="00185499"/>
    <w:rsid w:val="00185B60"/>
    <w:rsid w:val="0018633F"/>
    <w:rsid w:val="001903DF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23D8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57D8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1EB6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079C0"/>
    <w:rsid w:val="0051213A"/>
    <w:rsid w:val="0051290A"/>
    <w:rsid w:val="005131AA"/>
    <w:rsid w:val="00514A8E"/>
    <w:rsid w:val="005223B3"/>
    <w:rsid w:val="0052388C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8A6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360B2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48E4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B6FB5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89A"/>
    <w:rsid w:val="00724DF0"/>
    <w:rsid w:val="007276CF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48AA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4EFF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7085"/>
    <w:rsid w:val="0088749B"/>
    <w:rsid w:val="008876A7"/>
    <w:rsid w:val="00887B43"/>
    <w:rsid w:val="008903A5"/>
    <w:rsid w:val="00894B7D"/>
    <w:rsid w:val="00897EAB"/>
    <w:rsid w:val="008A504E"/>
    <w:rsid w:val="008A6018"/>
    <w:rsid w:val="008B3181"/>
    <w:rsid w:val="008B5FF2"/>
    <w:rsid w:val="008B655C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21CD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3CD9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77A47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6DD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3A3F"/>
    <w:rsid w:val="00CB42DC"/>
    <w:rsid w:val="00CB4E06"/>
    <w:rsid w:val="00CB5AC6"/>
    <w:rsid w:val="00CC0147"/>
    <w:rsid w:val="00CC12E7"/>
    <w:rsid w:val="00CC4652"/>
    <w:rsid w:val="00CC72C1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0A63"/>
    <w:rsid w:val="00DD1200"/>
    <w:rsid w:val="00DD2047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5292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85B72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0006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2A5B"/>
    <w:rsid w:val="00FE3265"/>
    <w:rsid w:val="00FE37ED"/>
    <w:rsid w:val="00FE481F"/>
    <w:rsid w:val="00FE5B34"/>
    <w:rsid w:val="00FE76B6"/>
    <w:rsid w:val="00FF3AE3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,"/>
  <w:listSeparator w:val=";"/>
  <w15:docId w15:val="{9D643526-846A-44AA-8931-C690310D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5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C3F33-6933-42D8-9381-00973E53B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2CB07744</Template>
  <TotalTime>22</TotalTime>
  <Pages>5</Pages>
  <Words>6412</Words>
  <Characters>36554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14</cp:revision>
  <cp:lastPrinted>2021-03-26T08:29:00Z</cp:lastPrinted>
  <dcterms:created xsi:type="dcterms:W3CDTF">2022-03-01T19:45:00Z</dcterms:created>
  <dcterms:modified xsi:type="dcterms:W3CDTF">2024-03-13T11:18:00Z</dcterms:modified>
</cp:coreProperties>
</file>